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85" w:line="179" w:lineRule="auto"/>
        <w:ind w:left="2613"/>
        <w:jc w:val="both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5"/>
          <w:sz w:val="32"/>
          <w:szCs w:val="32"/>
        </w:rPr>
        <w:t>知识竞答工作要求</w:t>
      </w:r>
    </w:p>
    <w:p>
      <w:pPr>
        <w:spacing w:line="296" w:lineRule="auto"/>
        <w:jc w:val="both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1" w:line="346" w:lineRule="auto"/>
        <w:ind w:firstLine="647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登录中国大学生在线官网2024年高校“礼敬中华优秀传统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文化”宣传教育活动“国学史园”知识竞答页面参与答题，每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位参与者只能参与一次。本次活动最终解释权归</w:t>
      </w:r>
      <w:r>
        <w:rPr>
          <w:rFonts w:hint="eastAsia" w:ascii="仿宋" w:hAnsi="仿宋" w:eastAsia="仿宋" w:cs="仿宋"/>
          <w:spacing w:val="7"/>
          <w:sz w:val="28"/>
          <w:szCs w:val="28"/>
        </w:rPr>
        <w:t>主办方所有。</w:t>
      </w:r>
    </w:p>
    <w:p>
      <w:pPr>
        <w:spacing w:line="224" w:lineRule="auto"/>
        <w:ind w:left="6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答题网址：</w:t>
      </w:r>
    </w:p>
    <w:p>
      <w:pPr>
        <w:spacing w:before="298" w:line="195" w:lineRule="auto"/>
        <w:ind w:left="619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"https://dxs.moe.gov.cn/zx/a/hd_hdgg/240515/1885358.shtml"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https</w:t>
      </w:r>
      <w:r>
        <w:rPr>
          <w:rFonts w:hint="eastAsia" w:ascii="仿宋" w:hAnsi="仿宋" w:eastAsia="仿宋" w:cs="仿宋"/>
          <w:spacing w:val="8"/>
          <w:sz w:val="28"/>
          <w:szCs w:val="28"/>
        </w:rPr>
        <w:t>://</w:t>
      </w:r>
      <w:r>
        <w:rPr>
          <w:rFonts w:hint="eastAsia" w:ascii="仿宋" w:hAnsi="仿宋" w:eastAsia="仿宋" w:cs="仿宋"/>
          <w:sz w:val="28"/>
          <w:szCs w:val="28"/>
        </w:rPr>
        <w:t>dxs</w:t>
      </w:r>
      <w:r>
        <w:rPr>
          <w:rFonts w:hint="eastAsia" w:ascii="仿宋" w:hAnsi="仿宋" w:eastAsia="仿宋" w:cs="仿宋"/>
          <w:spacing w:val="8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moe</w:t>
      </w:r>
      <w:r>
        <w:rPr>
          <w:rFonts w:hint="eastAsia" w:ascii="仿宋" w:hAnsi="仿宋" w:eastAsia="仿宋" w:cs="仿宋"/>
          <w:spacing w:val="8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gov</w:t>
      </w:r>
      <w:r>
        <w:rPr>
          <w:rFonts w:hint="eastAsia" w:ascii="仿宋" w:hAnsi="仿宋" w:eastAsia="仿宋" w:cs="仿宋"/>
          <w:spacing w:val="8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cn</w:t>
      </w:r>
      <w:r>
        <w:rPr>
          <w:rFonts w:hint="eastAsia" w:ascii="仿宋" w:hAnsi="仿宋" w:eastAsia="仿宋" w:cs="仿宋"/>
          <w:spacing w:val="8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zx</w:t>
      </w:r>
      <w:r>
        <w:rPr>
          <w:rFonts w:hint="eastAsia" w:ascii="仿宋" w:hAnsi="仿宋" w:eastAsia="仿宋" w:cs="仿宋"/>
          <w:spacing w:val="8"/>
          <w:sz w:val="28"/>
          <w:szCs w:val="28"/>
        </w:rPr>
        <w:t>/a/</w:t>
      </w:r>
      <w:r>
        <w:rPr>
          <w:rFonts w:hint="eastAsia" w:ascii="仿宋" w:hAnsi="仿宋" w:eastAsia="仿宋" w:cs="仿宋"/>
          <w:sz w:val="28"/>
          <w:szCs w:val="28"/>
        </w:rPr>
        <w:t>hd</w:t>
      </w:r>
      <w:r>
        <w:rPr>
          <w:rFonts w:hint="eastAsia" w:ascii="仿宋" w:hAnsi="仿宋" w:eastAsia="仿宋" w:cs="仿宋"/>
          <w:spacing w:val="8"/>
          <w:sz w:val="28"/>
          <w:szCs w:val="28"/>
        </w:rPr>
        <w:t>_</w:t>
      </w:r>
      <w:r>
        <w:rPr>
          <w:rFonts w:hint="eastAsia" w:ascii="仿宋" w:hAnsi="仿宋" w:eastAsia="仿宋" w:cs="仿宋"/>
          <w:sz w:val="28"/>
          <w:szCs w:val="28"/>
        </w:rPr>
        <w:t>hdgg</w:t>
      </w:r>
      <w:r>
        <w:rPr>
          <w:rFonts w:hint="eastAsia" w:ascii="仿宋" w:hAnsi="仿宋" w:eastAsia="仿宋" w:cs="仿宋"/>
          <w:spacing w:val="8"/>
          <w:sz w:val="28"/>
          <w:szCs w:val="28"/>
        </w:rPr>
        <w:t>/240515/188</w:t>
      </w:r>
      <w:r>
        <w:rPr>
          <w:rFonts w:hint="eastAsia" w:ascii="仿宋" w:hAnsi="仿宋" w:eastAsia="仿宋" w:cs="仿宋"/>
          <w:spacing w:val="7"/>
          <w:sz w:val="28"/>
          <w:szCs w:val="28"/>
        </w:rPr>
        <w:t>5358.</w:t>
      </w:r>
      <w:r>
        <w:rPr>
          <w:rFonts w:hint="eastAsia" w:ascii="仿宋" w:hAnsi="仿宋" w:eastAsia="仿宋" w:cs="仿宋"/>
          <w:sz w:val="28"/>
          <w:szCs w:val="28"/>
        </w:rPr>
        <w:t>shtml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bookmarkEnd w:id="0"/>
    <w:p>
      <w:pPr>
        <w:spacing w:line="195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5" w:type="default"/>
          <w:pgSz w:w="11907" w:h="16839"/>
          <w:pgMar w:top="1431" w:right="1587" w:bottom="1555" w:left="1607" w:header="0" w:footer="1284" w:gutter="0"/>
          <w:cols w:space="720" w:num="1"/>
        </w:sect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附件2</w:t>
      </w:r>
    </w:p>
    <w:p>
      <w:pPr>
        <w:spacing w:line="291" w:lineRule="auto"/>
        <w:ind w:left="0" w:leftChars="0"/>
        <w:rPr>
          <w:rFonts w:ascii="Arial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8"/>
          <w:sz w:val="32"/>
          <w:szCs w:val="32"/>
        </w:rPr>
        <w:t>数字微展览、工作案例、视频微课等</w:t>
      </w:r>
      <w:r>
        <w:rPr>
          <w:rFonts w:hint="eastAsia" w:ascii="宋体" w:hAnsi="宋体" w:eastAsia="宋体" w:cs="宋体"/>
          <w:b/>
          <w:bCs/>
          <w:spacing w:val="7"/>
          <w:sz w:val="32"/>
          <w:szCs w:val="32"/>
        </w:rPr>
        <w:t>作品报送</w:t>
      </w:r>
      <w:r>
        <w:rPr>
          <w:rFonts w:hint="eastAsia" w:ascii="宋体" w:hAnsi="宋体" w:eastAsia="宋体" w:cs="宋体"/>
          <w:b/>
          <w:bCs/>
          <w:spacing w:val="7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b/>
          <w:bCs/>
          <w:spacing w:val="7"/>
          <w:sz w:val="32"/>
          <w:szCs w:val="32"/>
        </w:rPr>
        <w:t>求</w:t>
      </w:r>
    </w:p>
    <w:p>
      <w:pPr>
        <w:spacing w:line="279" w:lineRule="auto"/>
        <w:ind w:leftChars="200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224" w:lineRule="auto"/>
        <w:ind w:left="637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"/>
          <w:sz w:val="28"/>
          <w:szCs w:val="28"/>
        </w:rPr>
        <w:t>一、数字微展览</w:t>
      </w:r>
    </w:p>
    <w:p>
      <w:pPr>
        <w:spacing w:before="147" w:line="300" w:lineRule="auto"/>
        <w:ind w:right="209" w:firstLine="64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自行选择其中一个方向，拟定展览</w:t>
      </w:r>
      <w:r>
        <w:rPr>
          <w:rFonts w:hint="eastAsia" w:ascii="仿宋" w:hAnsi="仿宋" w:eastAsia="仿宋" w:cs="仿宋"/>
          <w:spacing w:val="9"/>
          <w:sz w:val="28"/>
          <w:szCs w:val="28"/>
        </w:rPr>
        <w:t>主题，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并自选虚拟展厅建设平台或H5制作工具开发数字微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展览。有关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各二级单位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结合要求提交展览主题、展览文本、数字微展览网站链接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或二维码，同时必须提交5分钟以内的漫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游数字微展览导览视</w:t>
      </w:r>
      <w:r>
        <w:rPr>
          <w:rFonts w:hint="eastAsia" w:ascii="仿宋" w:hAnsi="仿宋" w:eastAsia="仿宋" w:cs="仿宋"/>
          <w:spacing w:val="3"/>
          <w:sz w:val="28"/>
          <w:szCs w:val="28"/>
        </w:rPr>
        <w:t>频。虚拟展厅建议展示面积100平米；H5作品标准页面尺寸推荐为640×1260</w:t>
      </w:r>
      <w:r>
        <w:rPr>
          <w:rFonts w:hint="eastAsia" w:ascii="仿宋" w:hAnsi="仿宋" w:eastAsia="仿宋" w:cs="仿宋"/>
          <w:sz w:val="28"/>
          <w:szCs w:val="28"/>
        </w:rPr>
        <w:t>px</w:t>
      </w:r>
      <w:r>
        <w:rPr>
          <w:rFonts w:hint="eastAsia" w:ascii="仿宋" w:hAnsi="仿宋" w:eastAsia="仿宋" w:cs="仿宋"/>
          <w:spacing w:val="3"/>
          <w:sz w:val="28"/>
          <w:szCs w:val="28"/>
        </w:rPr>
        <w:t>（像素</w:t>
      </w:r>
      <w:r>
        <w:rPr>
          <w:rFonts w:hint="eastAsia" w:ascii="仿宋" w:hAnsi="仿宋" w:eastAsia="仿宋" w:cs="仿宋"/>
          <w:spacing w:val="-81"/>
          <w:sz w:val="28"/>
          <w:szCs w:val="28"/>
        </w:rPr>
        <w:t>），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建议设置背景，页数不少于10</w:t>
      </w:r>
      <w:r>
        <w:rPr>
          <w:rFonts w:hint="eastAsia" w:ascii="仿宋" w:hAnsi="仿宋" w:eastAsia="仿宋" w:cs="仿宋"/>
          <w:spacing w:val="2"/>
          <w:sz w:val="28"/>
          <w:szCs w:val="28"/>
        </w:rPr>
        <w:t>页；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长页面尺寸要求总长度不少于7屏（长宽比不低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于1:14）。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各二级单位</w:t>
      </w:r>
      <w:r>
        <w:rPr>
          <w:rFonts w:hint="eastAsia" w:ascii="仿宋" w:hAnsi="仿宋" w:eastAsia="仿宋" w:cs="仿宋"/>
          <w:spacing w:val="4"/>
          <w:sz w:val="28"/>
          <w:szCs w:val="28"/>
        </w:rPr>
        <w:t>限报1项，并选择一种形式（虚拟展厅或H5）呈现，不得</w:t>
      </w:r>
      <w:r>
        <w:rPr>
          <w:rFonts w:hint="eastAsia" w:ascii="仿宋" w:hAnsi="仿宋" w:eastAsia="仿宋" w:cs="仿宋"/>
          <w:sz w:val="28"/>
          <w:szCs w:val="28"/>
        </w:rPr>
        <w:t>重复提交方案。</w:t>
      </w:r>
      <w:r>
        <w:rPr>
          <w:rFonts w:hint="eastAsia" w:ascii="仿宋" w:hAnsi="仿宋" w:eastAsia="仿宋" w:cs="仿宋"/>
          <w:color w:val="231F20"/>
          <w:spacing w:val="10"/>
          <w:sz w:val="28"/>
          <w:szCs w:val="28"/>
        </w:rPr>
        <w:t>2024年9月</w:t>
      </w:r>
      <w:r>
        <w:rPr>
          <w:rFonts w:hint="eastAsia" w:ascii="仿宋" w:hAnsi="仿宋" w:eastAsia="仿宋" w:cs="仿宋"/>
          <w:color w:val="231F20"/>
          <w:spacing w:val="1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231F20"/>
          <w:spacing w:val="10"/>
          <w:sz w:val="28"/>
          <w:szCs w:val="28"/>
        </w:rPr>
        <w:t>日前</w:t>
      </w:r>
      <w:r>
        <w:rPr>
          <w:rFonts w:hint="eastAsia" w:ascii="仿宋" w:hAnsi="仿宋" w:eastAsia="仿宋" w:cs="仿宋"/>
          <w:color w:val="231F20"/>
          <w:spacing w:val="10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至党委宣传部邮箱：xcb@hieu.edu.cn</w:t>
      </w:r>
    </w:p>
    <w:p>
      <w:pPr>
        <w:spacing w:before="147" w:line="224" w:lineRule="auto"/>
        <w:ind w:firstLine="594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8"/>
          <w:sz w:val="28"/>
          <w:szCs w:val="28"/>
        </w:rPr>
        <w:t>二、工作案例报送要求</w:t>
      </w:r>
    </w:p>
    <w:p>
      <w:pPr>
        <w:spacing w:before="141" w:line="360" w:lineRule="auto"/>
        <w:ind w:right="294" w:firstLine="656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每项成果需提交3000字左右文字材料和相关图片5</w:t>
      </w:r>
      <w:r>
        <w:rPr>
          <w:rFonts w:hint="eastAsia" w:ascii="仿宋" w:hAnsi="仿宋" w:eastAsia="仿宋" w:cs="仿宋"/>
          <w:spacing w:val="1"/>
          <w:sz w:val="28"/>
          <w:szCs w:val="28"/>
        </w:rPr>
        <w:t>—10张。配套视频作品时长限5分钟以内，需采用</w:t>
      </w:r>
      <w:r>
        <w:rPr>
          <w:rFonts w:hint="eastAsia" w:ascii="仿宋" w:hAnsi="仿宋" w:eastAsia="仿宋" w:cs="仿宋"/>
          <w:sz w:val="28"/>
          <w:szCs w:val="28"/>
        </w:rPr>
        <w:t>MP</w:t>
      </w:r>
      <w:r>
        <w:rPr>
          <w:rFonts w:hint="eastAsia" w:ascii="仿宋" w:hAnsi="仿宋" w:eastAsia="仿宋" w:cs="仿宋"/>
          <w:spacing w:val="1"/>
          <w:sz w:val="28"/>
          <w:szCs w:val="28"/>
        </w:rPr>
        <w:t>4视频格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式，视频大小不超过1G。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各二级单位</w:t>
      </w:r>
      <w:r>
        <w:rPr>
          <w:rFonts w:hint="eastAsia" w:ascii="仿宋" w:hAnsi="仿宋" w:eastAsia="仿宋" w:cs="仿宋"/>
          <w:spacing w:val="3"/>
          <w:sz w:val="28"/>
          <w:szCs w:val="28"/>
        </w:rPr>
        <w:t>限报1项。</w:t>
      </w:r>
      <w:r>
        <w:rPr>
          <w:rFonts w:hint="eastAsia" w:ascii="仿宋" w:hAnsi="仿宋" w:eastAsia="仿宋" w:cs="仿宋"/>
          <w:color w:val="231F20"/>
          <w:spacing w:val="10"/>
          <w:sz w:val="28"/>
          <w:szCs w:val="28"/>
        </w:rPr>
        <w:t>2024年9月</w:t>
      </w:r>
      <w:r>
        <w:rPr>
          <w:rFonts w:hint="eastAsia" w:ascii="仿宋" w:hAnsi="仿宋" w:eastAsia="仿宋" w:cs="仿宋"/>
          <w:color w:val="231F20"/>
          <w:spacing w:val="1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231F20"/>
          <w:spacing w:val="10"/>
          <w:sz w:val="28"/>
          <w:szCs w:val="28"/>
        </w:rPr>
        <w:t>日前</w:t>
      </w:r>
      <w:r>
        <w:rPr>
          <w:rFonts w:hint="eastAsia" w:ascii="仿宋" w:hAnsi="仿宋" w:eastAsia="仿宋" w:cs="仿宋"/>
          <w:color w:val="231F20"/>
          <w:spacing w:val="10"/>
          <w:sz w:val="28"/>
          <w:szCs w:val="28"/>
          <w:lang w:val="en-US" w:eastAsia="zh-CN"/>
        </w:rPr>
        <w:t>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至党委宣传部邮箱：xcb@hieu.edu.cn</w:t>
      </w:r>
    </w:p>
    <w:p>
      <w:pPr>
        <w:spacing w:before="101" w:line="224" w:lineRule="auto"/>
        <w:ind w:firstLine="590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7"/>
          <w:sz w:val="28"/>
          <w:szCs w:val="28"/>
        </w:rPr>
        <w:t>三、视频微课报送要求</w:t>
      </w:r>
    </w:p>
    <w:p>
      <w:pPr>
        <w:spacing w:before="147" w:line="360" w:lineRule="auto"/>
        <w:ind w:left="32" w:right="295" w:firstLine="612"/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各二级单位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围绕活动主题展开创作，作品时长限5分钟以内，需采用MP4视频格式，视频大小不超过1G。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各二级单位</w:t>
      </w:r>
      <w:r>
        <w:rPr>
          <w:rFonts w:hint="eastAsia" w:ascii="仿宋" w:hAnsi="仿宋" w:eastAsia="仿宋" w:cs="仿宋"/>
          <w:spacing w:val="6"/>
          <w:sz w:val="28"/>
          <w:szCs w:val="28"/>
        </w:rPr>
        <w:t>限报1项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6"/>
          <w:sz w:val="28"/>
          <w:szCs w:val="28"/>
        </w:rPr>
        <w:t>2024年9月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日前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发送至党委宣传部邮箱：xcb@hieu.edu.cn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27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宋体" w:hAnsi="宋体" w:eastAsia="宋体" w:cs="宋体"/>
          <w:spacing w:val="-4"/>
          <w:sz w:val="31"/>
          <w:szCs w:val="31"/>
        </w:rPr>
        <w:t>3</w:t>
      </w:r>
    </w:p>
    <w:p>
      <w:pPr>
        <w:spacing w:line="243" w:lineRule="auto"/>
        <w:jc w:val="center"/>
        <w:rPr>
          <w:rFonts w:ascii="Arial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2024年高校“礼敬中华优秀传统文化”宣传教育活动成果征集表</w:t>
      </w:r>
    </w:p>
    <w:p>
      <w:pPr>
        <w:spacing w:before="191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6"/>
        <w:tblW w:w="865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445"/>
        <w:gridCol w:w="1339"/>
        <w:gridCol w:w="1416"/>
        <w:gridCol w:w="1349"/>
        <w:gridCol w:w="17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1" w:type="dxa"/>
            <w:vAlign w:val="top"/>
          </w:tcPr>
          <w:p>
            <w:pPr>
              <w:spacing w:before="211" w:line="219" w:lineRule="auto"/>
              <w:ind w:left="1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学校名称</w:t>
            </w:r>
          </w:p>
        </w:tc>
        <w:tc>
          <w:tcPr>
            <w:tcW w:w="7299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51" w:type="dxa"/>
            <w:vAlign w:val="top"/>
          </w:tcPr>
          <w:p>
            <w:pPr>
              <w:spacing w:before="206" w:line="219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成果名称</w:t>
            </w:r>
          </w:p>
        </w:tc>
        <w:tc>
          <w:tcPr>
            <w:tcW w:w="7299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351" w:type="dxa"/>
            <w:vAlign w:val="top"/>
          </w:tcPr>
          <w:p>
            <w:pPr>
              <w:spacing w:line="27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7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1" w:line="219" w:lineRule="auto"/>
              <w:ind w:left="11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成果类别</w:t>
            </w:r>
          </w:p>
        </w:tc>
        <w:tc>
          <w:tcPr>
            <w:tcW w:w="7299" w:type="dxa"/>
            <w:gridSpan w:val="5"/>
            <w:vAlign w:val="top"/>
          </w:tcPr>
          <w:p>
            <w:pPr>
              <w:spacing w:line="25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1" w:line="23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“创承文脉”高校主题数字微展览联展</w:t>
            </w:r>
          </w:p>
          <w:p>
            <w:pPr>
              <w:spacing w:before="206" w:line="234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“铸魂润心”文化育人创新工作案例</w:t>
            </w:r>
          </w:p>
          <w:p>
            <w:pPr>
              <w:spacing w:before="204" w:line="233" w:lineRule="auto"/>
              <w:ind w:left="1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“百物匠心”非遗技艺传承创新视频微课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51" w:type="dxa"/>
            <w:vAlign w:val="top"/>
          </w:tcPr>
          <w:p>
            <w:pPr>
              <w:spacing w:before="209" w:line="219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负责人</w:t>
            </w: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210" w:line="220" w:lineRule="auto"/>
              <w:ind w:left="1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所在部门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209" w:line="219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职务职称</w:t>
            </w:r>
          </w:p>
        </w:tc>
        <w:tc>
          <w:tcPr>
            <w:tcW w:w="17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51" w:type="dxa"/>
            <w:vAlign w:val="top"/>
          </w:tcPr>
          <w:p>
            <w:pPr>
              <w:spacing w:before="207" w:line="219" w:lineRule="auto"/>
              <w:ind w:left="1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办公电话</w:t>
            </w:r>
          </w:p>
        </w:tc>
        <w:tc>
          <w:tcPr>
            <w:tcW w:w="14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208" w:line="221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手机号码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208" w:line="219" w:lineRule="auto"/>
              <w:ind w:left="13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电子邮箱</w:t>
            </w:r>
          </w:p>
        </w:tc>
        <w:tc>
          <w:tcPr>
            <w:tcW w:w="17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51" w:type="dxa"/>
            <w:vAlign w:val="top"/>
          </w:tcPr>
          <w:p>
            <w:pPr>
              <w:spacing w:before="209" w:line="220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通信地址</w:t>
            </w:r>
          </w:p>
        </w:tc>
        <w:tc>
          <w:tcPr>
            <w:tcW w:w="7299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成果概要</w:t>
            </w:r>
          </w:p>
        </w:tc>
        <w:tc>
          <w:tcPr>
            <w:tcW w:w="7299" w:type="dxa"/>
            <w:gridSpan w:val="5"/>
            <w:vAlign w:val="top"/>
          </w:tcPr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（介绍成果的基本内容、进展过程、取得的成效、发挥的影响力和示范性等，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限500字内。）</w:t>
            </w: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spacing w:before="86" w:line="316" w:lineRule="auto"/>
              <w:ind w:left="118" w:right="88" w:hanging="8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6"/>
        <w:tblW w:w="86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7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2" w:hRule="atLeast"/>
        </w:trPr>
        <w:tc>
          <w:tcPr>
            <w:tcW w:w="13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355" w:lineRule="auto"/>
              <w:ind w:left="113" w:right="107" w:firstLine="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学校党委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推荐意见</w:t>
            </w:r>
          </w:p>
        </w:tc>
        <w:tc>
          <w:tcPr>
            <w:tcW w:w="72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1" w:line="220" w:lineRule="auto"/>
              <w:ind w:left="176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（应明确说明是否同意申报。）</w:t>
            </w: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931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负责人（签章</w:t>
            </w:r>
            <w:r>
              <w:rPr>
                <w:rFonts w:hint="eastAsia" w:ascii="仿宋" w:hAnsi="仿宋" w:eastAsia="仿宋" w:cs="仿宋"/>
                <w:spacing w:val="-54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spacing w:val="-54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pacing w:val="-54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学校盖章）</w:t>
            </w:r>
          </w:p>
          <w:p>
            <w:pPr>
              <w:spacing w:before="91" w:line="219" w:lineRule="auto"/>
              <w:ind w:left="931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</w:p>
          <w:p>
            <w:pPr>
              <w:spacing w:before="226" w:line="220" w:lineRule="auto"/>
              <w:ind w:left="407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6" w:type="default"/>
      <w:pgSz w:w="11907" w:h="16839"/>
      <w:pgMar w:top="1431" w:right="1620" w:bottom="1555" w:left="1620" w:header="0" w:footer="12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864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85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jlkNzFhNmQ2YmYwNTExOTEzZjYzNTdiODBmMWQifQ=="/>
  </w:docVars>
  <w:rsids>
    <w:rsidRoot w:val="0D266C8D"/>
    <w:rsid w:val="0D26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2024-06-19T06:45:00Z</dcterms:created>
  <dc:creator>戴琪</dc:creator>
  <cp:lastModifiedBy>戴琪</cp:lastModifiedBy>
  <dcterms:modified xsi:type="dcterms:W3CDTF">2024-06-19T06:46:27Z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BA2170A4699F48788AF1665C077B8718_11</vt:lpwstr>
  </property>
</Properties>
</file>